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249" w:rsidRDefault="00715249" w:rsidP="00FA07EF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FA07EF" w:rsidRDefault="00FA07EF" w:rsidP="00FA07EF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KQ-500GVDV</w:t>
      </w:r>
    </w:p>
    <w:p w:rsidR="00FA07EF" w:rsidRDefault="00FA07EF" w:rsidP="00FA07EF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lang w:bidi="ar"/>
        </w:rPr>
        <w:t>三频恒温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数控超声波清洗器</w:t>
      </w:r>
    </w:p>
    <w:p w:rsidR="00FA07EF" w:rsidRDefault="00FA07EF" w:rsidP="00FA07EF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FA10DF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118C86" wp14:editId="3848BDEE">
            <wp:simplePos x="0" y="0"/>
            <wp:positionH relativeFrom="column">
              <wp:posOffset>3170606</wp:posOffset>
            </wp:positionH>
            <wp:positionV relativeFrom="paragraph">
              <wp:posOffset>8992</wp:posOffset>
            </wp:positionV>
            <wp:extent cx="3019425" cy="181927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10D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型号：KQ-500GVDV</w:t>
      </w: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10D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外形尺寸：905*490*540mm                             </w:t>
      </w: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10D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内槽尺寸：500*300*180mm</w:t>
      </w: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10D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容量：27L</w:t>
      </w: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10D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超声频率：45/80/100kHz</w:t>
      </w: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10D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频率转换时间可调：0-999s</w:t>
      </w: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10D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超声功率：500W</w:t>
      </w: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10D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10D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加热功率：800W</w:t>
      </w: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10D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制冷功率：350W</w:t>
      </w: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10D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温度设定范围：0-80℃</w:t>
      </w: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10D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10D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10D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其他配置：降音盖、不锈钢网架、不锈钢托架、电控进排水、AC220V/50Hz电源</w:t>
      </w: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10D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价格：76980元</w:t>
      </w: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FA10DF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10D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10D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10D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“DV”型系列清洗器密封性好，并具有隔音、隔热效果。</w:t>
      </w: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10D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10D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10D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10D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清洗器电路及器件升级并匹配，电功转换率高、无功损耗低。</w:t>
      </w: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10D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数显记忆、设定显示清洗机槽内恒定温度，温度误差±2℃。 </w:t>
      </w:r>
    </w:p>
    <w:p w:rsidR="00FA07EF" w:rsidRPr="00FA10DF" w:rsidRDefault="00FA07EF" w:rsidP="00FA07E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10D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标配双频换能器超声功率50W、超声频率45/80/100kHz。</w:t>
      </w:r>
    </w:p>
    <w:p w:rsidR="00FA07EF" w:rsidRPr="007B616A" w:rsidRDefault="00FA07EF" w:rsidP="00FA07EF">
      <w:pPr>
        <w:widowControl/>
        <w:jc w:val="left"/>
      </w:pPr>
    </w:p>
    <w:p w:rsidR="00F93FBC" w:rsidRPr="00FA07EF" w:rsidRDefault="00F93FBC" w:rsidP="00FA07EF"/>
    <w:sectPr w:rsidR="00F93FBC" w:rsidRPr="00FA07EF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BA9" w:rsidRDefault="00BB4BA9" w:rsidP="005B7659">
      <w:r>
        <w:separator/>
      </w:r>
    </w:p>
  </w:endnote>
  <w:endnote w:type="continuationSeparator" w:id="0">
    <w:p w:rsidR="00BB4BA9" w:rsidRDefault="00BB4BA9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BA9" w:rsidRDefault="00BB4BA9" w:rsidP="005B7659">
      <w:r>
        <w:separator/>
      </w:r>
    </w:p>
  </w:footnote>
  <w:footnote w:type="continuationSeparator" w:id="0">
    <w:p w:rsidR="00BB4BA9" w:rsidRDefault="00BB4BA9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2647C"/>
    <w:rsid w:val="003419DD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15249"/>
    <w:rsid w:val="00777681"/>
    <w:rsid w:val="007A5DBE"/>
    <w:rsid w:val="007F76F1"/>
    <w:rsid w:val="008A32C4"/>
    <w:rsid w:val="008E74AB"/>
    <w:rsid w:val="0094188F"/>
    <w:rsid w:val="00AA02A3"/>
    <w:rsid w:val="00AE4AF3"/>
    <w:rsid w:val="00BB4BA9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A07EF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EE783E8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1F4077-BCCC-44DC-9AE6-3E3AB59D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