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59" w:rsidRDefault="00904259" w:rsidP="00AA27E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AA27E7" w:rsidRDefault="00AA27E7" w:rsidP="00AA27E7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KQ2200DE</w:t>
      </w:r>
    </w:p>
    <w:p w:rsidR="00AA27E7" w:rsidRDefault="00AA27E7" w:rsidP="00AA27E7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AA27E7" w:rsidRDefault="00AA27E7" w:rsidP="00AA27E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A27E7" w:rsidRPr="009742A0" w:rsidRDefault="00AA27E7" w:rsidP="00AA27E7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型号：KQ2200DE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B3085C" wp14:editId="1F54B107">
            <wp:simplePos x="0" y="0"/>
            <wp:positionH relativeFrom="column">
              <wp:posOffset>4955616</wp:posOffset>
            </wp:positionH>
            <wp:positionV relativeFrom="paragraph">
              <wp:posOffset>198933</wp:posOffset>
            </wp:positionV>
            <wp:extent cx="1152525" cy="12763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外形尺寸：266*162*275mm                             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内槽尺寸：230*140*100mm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容量：3L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超声功率：100W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</w:t>
      </w:r>
      <w:r w:rsidR="00E763D0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4</w:t>
      </w:r>
      <w:bookmarkStart w:id="0" w:name="_GoBack"/>
      <w:bookmarkEnd w:id="0"/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00W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其他配置：降音盖、不锈钢网架、不锈钢托架、手控进排水、220V/50Hz电源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价格：3680元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A27E7" w:rsidRPr="009742A0" w:rsidRDefault="00AA27E7" w:rsidP="00AA27E7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A27E7" w:rsidRPr="009742A0" w:rsidRDefault="00AA27E7" w:rsidP="00AA27E7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AA27E7" w:rsidRPr="009742A0" w:rsidRDefault="00AA27E7" w:rsidP="00AA27E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742A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AA27E7" w:rsidRDefault="00AA27E7" w:rsidP="00AA27E7">
      <w:pPr>
        <w:rPr>
          <w:rFonts w:ascii="微软雅黑" w:eastAsia="微软雅黑" w:hAnsi="微软雅黑" w:cs="微软雅黑"/>
          <w:sz w:val="20"/>
        </w:rPr>
      </w:pPr>
    </w:p>
    <w:p w:rsidR="00AA27E7" w:rsidRPr="00D6081D" w:rsidRDefault="00AA27E7" w:rsidP="00AA27E7"/>
    <w:p w:rsidR="00F93FBC" w:rsidRPr="00AA27E7" w:rsidRDefault="00F93FBC" w:rsidP="00AA27E7"/>
    <w:sectPr w:rsidR="00F93FBC" w:rsidRPr="00AA27E7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D6" w:rsidRDefault="00687BD6" w:rsidP="005B7659">
      <w:r>
        <w:separator/>
      </w:r>
    </w:p>
  </w:endnote>
  <w:endnote w:type="continuationSeparator" w:id="0">
    <w:p w:rsidR="00687BD6" w:rsidRDefault="00687BD6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D6" w:rsidRDefault="00687BD6" w:rsidP="005B7659">
      <w:r>
        <w:separator/>
      </w:r>
    </w:p>
  </w:footnote>
  <w:footnote w:type="continuationSeparator" w:id="0">
    <w:p w:rsidR="00687BD6" w:rsidRDefault="00687BD6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4A5B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87BD6"/>
    <w:rsid w:val="006A4361"/>
    <w:rsid w:val="006E12C0"/>
    <w:rsid w:val="00777681"/>
    <w:rsid w:val="007A5DBE"/>
    <w:rsid w:val="007F76F1"/>
    <w:rsid w:val="008A32C4"/>
    <w:rsid w:val="008E74AB"/>
    <w:rsid w:val="00904259"/>
    <w:rsid w:val="0094188F"/>
    <w:rsid w:val="00AA02A3"/>
    <w:rsid w:val="00AA27E7"/>
    <w:rsid w:val="00AE4AF3"/>
    <w:rsid w:val="00B95578"/>
    <w:rsid w:val="00BF11A3"/>
    <w:rsid w:val="00C138D0"/>
    <w:rsid w:val="00C216CA"/>
    <w:rsid w:val="00D164D8"/>
    <w:rsid w:val="00D2074C"/>
    <w:rsid w:val="00D20AEF"/>
    <w:rsid w:val="00D21528"/>
    <w:rsid w:val="00D56039"/>
    <w:rsid w:val="00D656A4"/>
    <w:rsid w:val="00DA055C"/>
    <w:rsid w:val="00DF7B7B"/>
    <w:rsid w:val="00E2630E"/>
    <w:rsid w:val="00E36510"/>
    <w:rsid w:val="00E763D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4AB0A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67535-5FC4-4A4B-87F1-A8E43F52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2023-05-06T00:21:00Z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